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8006BB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г. Норильск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163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B150C1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E4A33" w:rsidRPr="007057F5" w:rsidRDefault="00C14879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879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 внесении изменений в постановление </w:t>
      </w:r>
      <w:r w:rsidR="00BB1A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Администрации города Норильска </w:t>
      </w:r>
      <w:r w:rsidR="00B64E27" w:rsidRPr="00B64E2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от 03.03.2021 № 79 </w:t>
      </w: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1800" w:rsidRPr="00191800" w:rsidRDefault="00191800" w:rsidP="0010661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1066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целях устранения допущенной технической ошибки, руководствуясь </w:t>
      </w:r>
      <w:r w:rsidR="00106613" w:rsidRPr="00E6648F">
        <w:rPr>
          <w:rFonts w:ascii="Times New Roman" w:eastAsia="Calibri" w:hAnsi="Times New Roman" w:cs="Times New Roman"/>
          <w:sz w:val="26"/>
          <w:szCs w:val="26"/>
        </w:rPr>
        <w:t>статьями 154</w:t>
      </w:r>
      <w:r w:rsidR="00106613">
        <w:rPr>
          <w:rFonts w:ascii="Times New Roman" w:eastAsia="Calibri" w:hAnsi="Times New Roman" w:cs="Times New Roman"/>
          <w:sz w:val="26"/>
          <w:szCs w:val="26"/>
        </w:rPr>
        <w:t>, 155</w:t>
      </w:r>
      <w:r w:rsidR="00106613" w:rsidRPr="00E6648F">
        <w:rPr>
          <w:rFonts w:ascii="Times New Roman" w:eastAsia="Calibri" w:hAnsi="Times New Roman" w:cs="Times New Roman"/>
          <w:sz w:val="26"/>
          <w:szCs w:val="26"/>
        </w:rPr>
        <w:t>, 156 Жилищного кодекса Российской Федерации, на основании решения Норильского городского Совета депутатов от 15.12.2009 №</w:t>
      </w:r>
      <w:r w:rsidR="0010661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06613" w:rsidRPr="00E6648F">
        <w:rPr>
          <w:rFonts w:ascii="Times New Roman" w:eastAsia="Calibri" w:hAnsi="Times New Roman" w:cs="Times New Roman"/>
          <w:sz w:val="26"/>
          <w:szCs w:val="26"/>
        </w:rPr>
        <w:t>23-560 «О наделении Администрации города Норильска полномочиями по тарифному регулированию в сфере жилищно-коммунального хозяйства»</w:t>
      </w: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191800" w:rsidRPr="00191800" w:rsidRDefault="00191800" w:rsidP="008006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191800" w:rsidRPr="00191800" w:rsidRDefault="00191800" w:rsidP="0019180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1800" w:rsidRPr="00C507E2" w:rsidRDefault="00191800" w:rsidP="00C507E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</w:t>
      </w:r>
      <w:r w:rsidR="00BB1A8B"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Красноярского края от 03.03.2021 № 79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«УК «Город» (далее - Постановление)</w:t>
      </w:r>
      <w:r w:rsidR="00BB1A8B"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507E2"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изменения:</w:t>
      </w:r>
    </w:p>
    <w:p w:rsidR="00C507E2" w:rsidRPr="00C507E2" w:rsidRDefault="00C507E2" w:rsidP="00364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В пункте 138 Приложения № 1 </w:t>
      </w:r>
      <w:r w:rsidR="0086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строку «</w:t>
      </w:r>
      <w:r w:rsidRP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автоматического запирающего устройства (домофон)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86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800" w:rsidRDefault="00191800" w:rsidP="0019180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423F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8B456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A423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456B">
        <w:rPr>
          <w:rFonts w:ascii="Times New Roman" w:eastAsia="Times New Roman" w:hAnsi="Times New Roman" w:cs="Times New Roman"/>
          <w:sz w:val="26"/>
          <w:szCs w:val="26"/>
          <w:lang w:eastAsia="ru-RU"/>
        </w:rPr>
        <w:t>152, 153</w:t>
      </w:r>
      <w:r w:rsidR="00A423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A423F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Постановлению изложить в редакции согласно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 к настоящему постановлению.</w:t>
      </w:r>
    </w:p>
    <w:p w:rsidR="00364837" w:rsidRPr="00364837" w:rsidRDefault="00B150C1" w:rsidP="003648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C507E2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</w:t>
      </w:r>
      <w:r w:rsidR="00C507E2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C507E2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="00C507E2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507E2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</w:t>
      </w:r>
      <w:r w:rsid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информацию об изменении размера</w:t>
      </w:r>
      <w:r w:rsid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содержание жилого помещения</w:t>
      </w:r>
      <w:r w:rsidR="00C507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4837" w:rsidRP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чем за 30 календарных дней до дня представления собственникам и пользователям помещений в многоквартирном доме платежных документов, на ос</w:t>
      </w:r>
      <w:r w:rsid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новании которых будет вноситься </w:t>
      </w:r>
      <w:r w:rsidR="00340D29" w:rsidRP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в</w:t>
      </w:r>
      <w:r w:rsidR="00364837" w:rsidRP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</w:t>
      </w:r>
      <w:r w:rsidR="00340D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приложении</w:t>
      </w:r>
      <w:r w:rsidR="0036483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800" w:rsidRPr="00191800" w:rsidRDefault="00532EA5" w:rsidP="0019180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91800"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7057F5" w:rsidRDefault="00532EA5" w:rsidP="0010661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91800" w:rsidRPr="001918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06613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</w:t>
      </w:r>
      <w:r w:rsidR="00C507E2">
        <w:rPr>
          <w:rFonts w:ascii="Times New Roman" w:hAnsi="Times New Roman"/>
          <w:sz w:val="26"/>
          <w:szCs w:val="26"/>
        </w:rPr>
        <w:t>»</w:t>
      </w:r>
      <w:r w:rsidR="004B0B31">
        <w:rPr>
          <w:rFonts w:ascii="Times New Roman" w:hAnsi="Times New Roman"/>
          <w:sz w:val="26"/>
          <w:szCs w:val="26"/>
        </w:rPr>
        <w:t xml:space="preserve">, </w:t>
      </w:r>
      <w:r w:rsidR="00C507E2">
        <w:rPr>
          <w:rFonts w:ascii="Times New Roman" w:hAnsi="Times New Roman"/>
          <w:sz w:val="26"/>
          <w:szCs w:val="26"/>
        </w:rPr>
        <w:t>за исключением пункта 1.1, вступающего в силу с даты подписания настоящего постановления и распространяющего свое действие на правоотношения, возникшие с 26.03.2021</w:t>
      </w:r>
      <w:r w:rsidR="00106613">
        <w:rPr>
          <w:rFonts w:ascii="Times New Roman" w:hAnsi="Times New Roman"/>
          <w:sz w:val="26"/>
          <w:szCs w:val="26"/>
        </w:rPr>
        <w:t>.</w:t>
      </w: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613" w:rsidRPr="007057F5" w:rsidRDefault="0010661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4837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364837" w:rsidRDefault="00364837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364837" w:rsidSect="004B0B3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DC" w:rsidRDefault="00C237DC" w:rsidP="00651B00">
      <w:pPr>
        <w:spacing w:after="0" w:line="240" w:lineRule="auto"/>
      </w:pPr>
      <w:r>
        <w:separator/>
      </w:r>
    </w:p>
  </w:endnote>
  <w:endnote w:type="continuationSeparator" w:id="0">
    <w:p w:rsidR="00C237DC" w:rsidRDefault="00C237DC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DC" w:rsidRDefault="00C237DC" w:rsidP="00651B00">
      <w:pPr>
        <w:spacing w:after="0" w:line="240" w:lineRule="auto"/>
      </w:pPr>
      <w:r>
        <w:separator/>
      </w:r>
    </w:p>
  </w:footnote>
  <w:footnote w:type="continuationSeparator" w:id="0">
    <w:p w:rsidR="00C237DC" w:rsidRDefault="00C237DC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5F6B"/>
    <w:multiLevelType w:val="hybridMultilevel"/>
    <w:tmpl w:val="A5C8675A"/>
    <w:lvl w:ilvl="0" w:tplc="EE3041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106613"/>
    <w:rsid w:val="00191800"/>
    <w:rsid w:val="001A3588"/>
    <w:rsid w:val="001A64C3"/>
    <w:rsid w:val="001E16F9"/>
    <w:rsid w:val="00201C91"/>
    <w:rsid w:val="00340D29"/>
    <w:rsid w:val="00364837"/>
    <w:rsid w:val="004048A9"/>
    <w:rsid w:val="004B0B31"/>
    <w:rsid w:val="004E6EDD"/>
    <w:rsid w:val="00525AD3"/>
    <w:rsid w:val="00532EA5"/>
    <w:rsid w:val="00555B6D"/>
    <w:rsid w:val="00600E39"/>
    <w:rsid w:val="006335A3"/>
    <w:rsid w:val="0063595A"/>
    <w:rsid w:val="00651B00"/>
    <w:rsid w:val="00657997"/>
    <w:rsid w:val="00677BAC"/>
    <w:rsid w:val="00680572"/>
    <w:rsid w:val="00744967"/>
    <w:rsid w:val="008006BB"/>
    <w:rsid w:val="0086371B"/>
    <w:rsid w:val="008B456B"/>
    <w:rsid w:val="008E377D"/>
    <w:rsid w:val="00911639"/>
    <w:rsid w:val="00980029"/>
    <w:rsid w:val="0098406D"/>
    <w:rsid w:val="009B6DEF"/>
    <w:rsid w:val="009C1466"/>
    <w:rsid w:val="009C5730"/>
    <w:rsid w:val="00A04E08"/>
    <w:rsid w:val="00A423F4"/>
    <w:rsid w:val="00A6722D"/>
    <w:rsid w:val="00B07B3D"/>
    <w:rsid w:val="00B150C1"/>
    <w:rsid w:val="00B1546A"/>
    <w:rsid w:val="00B64E27"/>
    <w:rsid w:val="00BB1A8B"/>
    <w:rsid w:val="00BB752D"/>
    <w:rsid w:val="00BD4BCF"/>
    <w:rsid w:val="00C14879"/>
    <w:rsid w:val="00C158FC"/>
    <w:rsid w:val="00C237DC"/>
    <w:rsid w:val="00C507E2"/>
    <w:rsid w:val="00C54261"/>
    <w:rsid w:val="00DF137A"/>
    <w:rsid w:val="00E01F33"/>
    <w:rsid w:val="00E36BB7"/>
    <w:rsid w:val="00E50015"/>
    <w:rsid w:val="00E60830"/>
    <w:rsid w:val="00EE7285"/>
    <w:rsid w:val="00F44CEE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022C2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C50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12</cp:revision>
  <cp:lastPrinted>2021-04-26T09:16:00Z</cp:lastPrinted>
  <dcterms:created xsi:type="dcterms:W3CDTF">2021-04-19T07:09:00Z</dcterms:created>
  <dcterms:modified xsi:type="dcterms:W3CDTF">2021-04-28T02:36:00Z</dcterms:modified>
</cp:coreProperties>
</file>